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6900B" w14:textId="77777777" w:rsidR="003E406D" w:rsidRPr="003E406D" w:rsidRDefault="003E406D" w:rsidP="003E406D">
      <w:pPr>
        <w:spacing w:after="120" w:line="240" w:lineRule="auto"/>
        <w:jc w:val="center"/>
        <w:rPr>
          <w:rFonts w:ascii="Calibri" w:eastAsia="Times New Roman" w:hAnsi="Calibri" w:cs="Calibri"/>
          <w:color w:val="000000"/>
          <w:sz w:val="28"/>
          <w:szCs w:val="20"/>
        </w:rPr>
      </w:pPr>
      <w:r w:rsidRPr="003E406D">
        <w:rPr>
          <w:rFonts w:ascii="Calibri" w:eastAsia="Times New Roman" w:hAnsi="Calibri" w:cs="Calibri"/>
          <w:color w:val="000000"/>
          <w:sz w:val="28"/>
          <w:szCs w:val="20"/>
        </w:rPr>
        <w:t>INSTRUKCJA  EKSPLOATACJI oraz  WARUNKI SERWISU</w:t>
      </w:r>
    </w:p>
    <w:p w14:paraId="7E10B1C9" w14:textId="77777777" w:rsidR="003E406D" w:rsidRPr="003E406D" w:rsidRDefault="003E406D" w:rsidP="003E406D">
      <w:pPr>
        <w:spacing w:after="120" w:line="240" w:lineRule="auto"/>
        <w:jc w:val="center"/>
        <w:rPr>
          <w:rFonts w:ascii="Calibri" w:eastAsia="Times New Roman" w:hAnsi="Calibri" w:cs="Calibri"/>
          <w:color w:val="000000"/>
          <w:sz w:val="28"/>
          <w:szCs w:val="20"/>
        </w:rPr>
      </w:pPr>
      <w:r w:rsidRPr="003E406D">
        <w:rPr>
          <w:rFonts w:ascii="Calibri" w:eastAsia="Times New Roman" w:hAnsi="Calibri" w:cs="Calibri"/>
          <w:color w:val="000000"/>
          <w:sz w:val="28"/>
          <w:szCs w:val="20"/>
        </w:rPr>
        <w:t xml:space="preserve">POKRYCIA DACHOWEGO </w:t>
      </w:r>
    </w:p>
    <w:p w14:paraId="61816A46" w14:textId="77777777" w:rsidR="003E406D" w:rsidRPr="003E406D" w:rsidRDefault="003E406D" w:rsidP="003E406D">
      <w:pPr>
        <w:spacing w:line="240" w:lineRule="auto"/>
        <w:jc w:val="center"/>
        <w:rPr>
          <w:rFonts w:ascii="Calibri" w:eastAsia="Times New Roman" w:hAnsi="Calibri" w:cs="Calibri"/>
          <w:color w:val="000000"/>
          <w:sz w:val="28"/>
          <w:szCs w:val="20"/>
        </w:rPr>
      </w:pPr>
      <w:r w:rsidRPr="003E406D">
        <w:rPr>
          <w:rFonts w:ascii="Calibri" w:eastAsia="Times New Roman" w:hAnsi="Calibri" w:cs="Calibri"/>
          <w:color w:val="000000"/>
          <w:sz w:val="28"/>
          <w:szCs w:val="20"/>
        </w:rPr>
        <w:t xml:space="preserve">Izolowanego membranami: </w:t>
      </w:r>
      <w:proofErr w:type="spellStart"/>
      <w:r w:rsidRPr="003E406D">
        <w:rPr>
          <w:rFonts w:ascii="Calibri" w:eastAsia="Times New Roman" w:hAnsi="Calibri" w:cs="Calibri"/>
          <w:color w:val="000000"/>
          <w:sz w:val="28"/>
          <w:szCs w:val="20"/>
        </w:rPr>
        <w:t>Rhenofol</w:t>
      </w:r>
      <w:proofErr w:type="spellEnd"/>
      <w:r w:rsidRPr="003E406D">
        <w:rPr>
          <w:rFonts w:ascii="Calibri" w:eastAsia="Times New Roman" w:hAnsi="Calibri" w:cs="Calibri"/>
          <w:color w:val="000000"/>
          <w:sz w:val="28"/>
          <w:szCs w:val="20"/>
        </w:rPr>
        <w:t xml:space="preserve"> CV , </w:t>
      </w:r>
      <w:proofErr w:type="spellStart"/>
      <w:r w:rsidRPr="003E406D">
        <w:rPr>
          <w:rFonts w:ascii="Calibri" w:eastAsia="Times New Roman" w:hAnsi="Calibri" w:cs="Calibri"/>
          <w:color w:val="000000"/>
          <w:sz w:val="28"/>
          <w:szCs w:val="20"/>
        </w:rPr>
        <w:t>Sikaplan</w:t>
      </w:r>
      <w:proofErr w:type="spellEnd"/>
      <w:r w:rsidRPr="003E406D">
        <w:rPr>
          <w:rFonts w:ascii="Calibri" w:eastAsia="Times New Roman" w:hAnsi="Calibri" w:cs="Calibri"/>
          <w:color w:val="000000"/>
          <w:sz w:val="28"/>
          <w:szCs w:val="20"/>
        </w:rPr>
        <w:t xml:space="preserve"> typ G oraz </w:t>
      </w:r>
      <w:proofErr w:type="spellStart"/>
      <w:r w:rsidRPr="003E406D">
        <w:rPr>
          <w:rFonts w:ascii="Calibri" w:eastAsia="Times New Roman" w:hAnsi="Calibri" w:cs="Calibri"/>
          <w:color w:val="000000"/>
          <w:sz w:val="28"/>
          <w:szCs w:val="20"/>
        </w:rPr>
        <w:t>Protan</w:t>
      </w:r>
      <w:proofErr w:type="spellEnd"/>
      <w:r w:rsidRPr="003E406D">
        <w:rPr>
          <w:rFonts w:ascii="Calibri" w:eastAsia="Times New Roman" w:hAnsi="Calibri" w:cs="Calibri"/>
          <w:color w:val="000000"/>
          <w:sz w:val="28"/>
          <w:szCs w:val="20"/>
        </w:rPr>
        <w:t xml:space="preserve"> SE</w:t>
      </w:r>
    </w:p>
    <w:p w14:paraId="3CD6DBD1" w14:textId="77777777" w:rsidR="003E406D" w:rsidRPr="003E406D" w:rsidRDefault="003E406D" w:rsidP="003E406D">
      <w:pPr>
        <w:numPr>
          <w:ilvl w:val="0"/>
          <w:numId w:val="1"/>
        </w:numPr>
        <w:tabs>
          <w:tab w:val="left" w:pos="283"/>
          <w:tab w:val="left" w:pos="1571"/>
        </w:tabs>
        <w:suppressAutoHyphens/>
        <w:spacing w:after="120" w:line="240" w:lineRule="auto"/>
        <w:rPr>
          <w:rFonts w:ascii="Calibri" w:eastAsia="Calibri" w:hAnsi="Calibri" w:cs="Calibri"/>
          <w:color w:val="000000"/>
          <w:lang w:eastAsia="ar-SA"/>
        </w:rPr>
      </w:pPr>
      <w:r w:rsidRPr="003E406D">
        <w:rPr>
          <w:rFonts w:ascii="Calibri" w:eastAsia="Calibri" w:hAnsi="Calibri" w:cs="Calibri"/>
          <w:color w:val="000000"/>
          <w:lang w:eastAsia="ar-SA"/>
        </w:rPr>
        <w:t xml:space="preserve">Pokrycie dachowe </w:t>
      </w:r>
      <w:proofErr w:type="spellStart"/>
      <w:r w:rsidRPr="003E406D">
        <w:rPr>
          <w:rFonts w:ascii="Calibri" w:eastAsia="Calibri" w:hAnsi="Calibri" w:cs="Calibri"/>
          <w:color w:val="000000"/>
          <w:lang w:eastAsia="ar-SA"/>
        </w:rPr>
        <w:t>Rhenofol</w:t>
      </w:r>
      <w:proofErr w:type="spellEnd"/>
      <w:r w:rsidRPr="003E406D">
        <w:rPr>
          <w:rFonts w:ascii="Calibri" w:eastAsia="Calibri" w:hAnsi="Calibri" w:cs="Calibri"/>
          <w:color w:val="000000"/>
          <w:lang w:eastAsia="ar-SA"/>
        </w:rPr>
        <w:t xml:space="preserve"> CV/</w:t>
      </w:r>
      <w:proofErr w:type="spellStart"/>
      <w:r w:rsidRPr="003E406D">
        <w:rPr>
          <w:rFonts w:ascii="Calibri" w:eastAsia="Calibri" w:hAnsi="Calibri" w:cs="Calibri"/>
          <w:color w:val="000000"/>
          <w:lang w:eastAsia="ar-SA"/>
        </w:rPr>
        <w:t>Sikaplan</w:t>
      </w:r>
      <w:proofErr w:type="spellEnd"/>
      <w:r w:rsidRPr="003E406D">
        <w:rPr>
          <w:rFonts w:ascii="Calibri" w:eastAsia="Calibri" w:hAnsi="Calibri" w:cs="Calibri"/>
          <w:color w:val="000000"/>
          <w:lang w:eastAsia="ar-SA"/>
        </w:rPr>
        <w:t xml:space="preserve"> typ G/</w:t>
      </w:r>
      <w:proofErr w:type="spellStart"/>
      <w:r w:rsidRPr="003E406D">
        <w:rPr>
          <w:rFonts w:ascii="Calibri" w:eastAsia="Calibri" w:hAnsi="Calibri" w:cs="Calibri"/>
          <w:color w:val="000000"/>
          <w:lang w:eastAsia="ar-SA"/>
        </w:rPr>
        <w:t>Protan</w:t>
      </w:r>
      <w:proofErr w:type="spellEnd"/>
      <w:r w:rsidRPr="003E406D">
        <w:rPr>
          <w:rFonts w:ascii="Calibri" w:eastAsia="Calibri" w:hAnsi="Calibri" w:cs="Calibri"/>
          <w:color w:val="000000"/>
          <w:lang w:eastAsia="ar-SA"/>
        </w:rPr>
        <w:t xml:space="preserve"> SE jest materiałem nie wymagającym prac konserwacyjnych podczas całego okresu eksploatacji.</w:t>
      </w:r>
    </w:p>
    <w:p w14:paraId="19BBB958" w14:textId="77777777" w:rsidR="003E406D" w:rsidRPr="003E406D" w:rsidRDefault="003E406D" w:rsidP="003E406D">
      <w:pPr>
        <w:suppressAutoHyphens/>
        <w:spacing w:after="120" w:line="240" w:lineRule="auto"/>
        <w:rPr>
          <w:rFonts w:ascii="Calibri" w:eastAsia="Calibri" w:hAnsi="Calibri" w:cs="Calibri"/>
          <w:color w:val="000000"/>
          <w:lang w:eastAsia="ar-SA"/>
        </w:rPr>
      </w:pPr>
    </w:p>
    <w:p w14:paraId="51C22555" w14:textId="77777777" w:rsidR="003E406D" w:rsidRPr="003E406D" w:rsidRDefault="003E406D" w:rsidP="003E406D">
      <w:pPr>
        <w:numPr>
          <w:ilvl w:val="0"/>
          <w:numId w:val="1"/>
        </w:numPr>
        <w:tabs>
          <w:tab w:val="left" w:pos="283"/>
          <w:tab w:val="left" w:pos="157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3E406D">
        <w:rPr>
          <w:rFonts w:ascii="Calibri" w:eastAsia="Times New Roman" w:hAnsi="Calibri" w:cs="Calibri"/>
          <w:color w:val="000000"/>
        </w:rPr>
        <w:t xml:space="preserve">Pokrycie dachowe dopuszcza ograniczony dostęp dla ruchu pieszego. Poruszanie się po powierzchni dachu należy ograniczyć do niezbędnego minimum. Osoby poruszające się po powierzchni dachowej zaopatrzeni muszą być w obuwie z miękkimi podeszwami . </w:t>
      </w:r>
    </w:p>
    <w:p w14:paraId="201F08D8" w14:textId="77777777" w:rsidR="003E406D" w:rsidRPr="003E406D" w:rsidRDefault="003E406D" w:rsidP="003E406D">
      <w:pPr>
        <w:jc w:val="both"/>
        <w:rPr>
          <w:rFonts w:ascii="Calibri" w:eastAsia="Times New Roman" w:hAnsi="Calibri" w:cs="Calibri"/>
          <w:color w:val="000000"/>
        </w:rPr>
      </w:pPr>
    </w:p>
    <w:p w14:paraId="61A30D93" w14:textId="77777777" w:rsidR="003E406D" w:rsidRPr="003E406D" w:rsidRDefault="003E406D" w:rsidP="003E406D">
      <w:pPr>
        <w:numPr>
          <w:ilvl w:val="0"/>
          <w:numId w:val="1"/>
        </w:numPr>
        <w:tabs>
          <w:tab w:val="left" w:pos="283"/>
          <w:tab w:val="left" w:pos="157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3E406D">
        <w:rPr>
          <w:rFonts w:ascii="Calibri" w:eastAsia="Times New Roman" w:hAnsi="Calibri" w:cs="Calibri"/>
          <w:color w:val="000000"/>
        </w:rPr>
        <w:t>Należy zachować szczególną ostrożność przy wykonywaniu wszelkich prac na powierzchni pokrycia dachowego. Niezbędne jest stosowanie zabezpieczeń membrany dachowej przed uszkodzeniami mechanicznymi powstałymi w wyniku prowadzenia tych prac.</w:t>
      </w:r>
    </w:p>
    <w:p w14:paraId="474CA8B4" w14:textId="77777777" w:rsidR="003E406D" w:rsidRPr="003E406D" w:rsidRDefault="003E406D" w:rsidP="003E406D">
      <w:pPr>
        <w:jc w:val="both"/>
        <w:rPr>
          <w:rFonts w:ascii="Calibri" w:eastAsia="Times New Roman" w:hAnsi="Calibri" w:cs="Calibri"/>
          <w:color w:val="000000"/>
        </w:rPr>
      </w:pPr>
    </w:p>
    <w:p w14:paraId="62F0D53C" w14:textId="77777777" w:rsidR="003E406D" w:rsidRPr="003E406D" w:rsidRDefault="003E406D" w:rsidP="003E406D">
      <w:pPr>
        <w:numPr>
          <w:ilvl w:val="0"/>
          <w:numId w:val="1"/>
        </w:numPr>
        <w:tabs>
          <w:tab w:val="left" w:pos="283"/>
          <w:tab w:val="left" w:pos="157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3E406D">
        <w:rPr>
          <w:rFonts w:ascii="Calibri" w:eastAsia="Times New Roman" w:hAnsi="Calibri" w:cs="Calibri"/>
          <w:color w:val="000000"/>
        </w:rPr>
        <w:t xml:space="preserve">Wymagane jest bieżące czyszczenie połaci dachowej, szczególnie wpustów dachowych i przelewów . </w:t>
      </w:r>
      <w:r w:rsidRPr="003E406D">
        <w:rPr>
          <w:rFonts w:ascii="Calibri" w:eastAsia="Times New Roman" w:hAnsi="Calibri" w:cs="Calibri"/>
          <w:b/>
          <w:color w:val="000000"/>
        </w:rPr>
        <w:t>POLTING S.A.</w:t>
      </w:r>
      <w:r w:rsidRPr="003E406D">
        <w:rPr>
          <w:rFonts w:ascii="Calibri" w:eastAsia="Times New Roman" w:hAnsi="Calibri" w:cs="Calibri"/>
          <w:color w:val="000000"/>
        </w:rPr>
        <w:t xml:space="preserve"> nie odpowiada za uszkodzenia powstałe w wyniku niedrożności systemów odwadniających.</w:t>
      </w:r>
    </w:p>
    <w:p w14:paraId="4C314273" w14:textId="77777777" w:rsidR="003E406D" w:rsidRPr="003E406D" w:rsidRDefault="003E406D" w:rsidP="003E406D">
      <w:pPr>
        <w:jc w:val="both"/>
        <w:rPr>
          <w:rFonts w:ascii="Calibri" w:eastAsia="Times New Roman" w:hAnsi="Calibri" w:cs="Calibri"/>
          <w:color w:val="000000"/>
        </w:rPr>
      </w:pPr>
    </w:p>
    <w:p w14:paraId="18CF25F3" w14:textId="77777777" w:rsidR="003E406D" w:rsidRPr="003E406D" w:rsidRDefault="003E406D" w:rsidP="003E406D">
      <w:pPr>
        <w:numPr>
          <w:ilvl w:val="0"/>
          <w:numId w:val="1"/>
        </w:numPr>
        <w:tabs>
          <w:tab w:val="left" w:pos="283"/>
          <w:tab w:val="left" w:pos="157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3E406D">
        <w:rPr>
          <w:rFonts w:ascii="Calibri" w:eastAsia="Times New Roman" w:hAnsi="Calibri" w:cs="Calibri"/>
          <w:color w:val="000000"/>
        </w:rPr>
        <w:t xml:space="preserve">Dopuszcza się okresowe mycie powierzchni dachowych. Przy stosowaniu w tym celu środków chemicznych, niezbędne jest uzyskanie dopuszczenia stosowania od firmy </w:t>
      </w:r>
      <w:r w:rsidRPr="003E406D">
        <w:rPr>
          <w:rFonts w:ascii="Calibri" w:eastAsia="Times New Roman" w:hAnsi="Calibri" w:cs="Calibri"/>
          <w:b/>
          <w:color w:val="000000"/>
        </w:rPr>
        <w:t>POLTING S.A.</w:t>
      </w:r>
      <w:r w:rsidRPr="003E406D">
        <w:rPr>
          <w:rFonts w:ascii="Calibri" w:eastAsia="Times New Roman" w:hAnsi="Calibri" w:cs="Calibri"/>
          <w:color w:val="000000"/>
        </w:rPr>
        <w:t xml:space="preserve">.  </w:t>
      </w:r>
    </w:p>
    <w:p w14:paraId="5DEF8B88" w14:textId="77777777" w:rsidR="003E406D" w:rsidRPr="003E406D" w:rsidRDefault="003E406D" w:rsidP="003E406D">
      <w:pPr>
        <w:tabs>
          <w:tab w:val="left" w:pos="360"/>
        </w:tabs>
        <w:jc w:val="both"/>
        <w:rPr>
          <w:rFonts w:ascii="Calibri" w:eastAsia="Times New Roman" w:hAnsi="Calibri" w:cs="Calibri"/>
          <w:color w:val="000000"/>
        </w:rPr>
      </w:pPr>
    </w:p>
    <w:p w14:paraId="49C8B959" w14:textId="77777777" w:rsidR="003E406D" w:rsidRPr="003E406D" w:rsidRDefault="003E406D" w:rsidP="003E406D">
      <w:pPr>
        <w:numPr>
          <w:ilvl w:val="0"/>
          <w:numId w:val="1"/>
        </w:numPr>
        <w:tabs>
          <w:tab w:val="left" w:pos="283"/>
          <w:tab w:val="left" w:pos="1571"/>
        </w:tabs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ar-SA"/>
        </w:rPr>
      </w:pPr>
      <w:r w:rsidRPr="003E406D">
        <w:rPr>
          <w:rFonts w:ascii="Calibri" w:eastAsia="Calibri" w:hAnsi="Calibri" w:cs="Calibri"/>
          <w:color w:val="000000"/>
          <w:lang w:eastAsia="ar-SA"/>
        </w:rPr>
        <w:t>Zalecenia dotyczące usuwania zalegającego lodu i śniegu z połaci dachowych pokrytych membraną PCV:</w:t>
      </w:r>
    </w:p>
    <w:p w14:paraId="347B561D" w14:textId="77777777" w:rsidR="003E406D" w:rsidRPr="003E406D" w:rsidRDefault="003E406D" w:rsidP="003E406D">
      <w:pPr>
        <w:tabs>
          <w:tab w:val="left" w:pos="1440"/>
        </w:tabs>
        <w:jc w:val="both"/>
        <w:rPr>
          <w:rFonts w:ascii="Calibri" w:eastAsia="Times New Roman" w:hAnsi="Calibri" w:cs="Calibri"/>
          <w:color w:val="000000"/>
        </w:rPr>
      </w:pPr>
      <w:r w:rsidRPr="003E406D">
        <w:rPr>
          <w:rFonts w:ascii="Calibri" w:eastAsia="Times New Roman" w:hAnsi="Calibri" w:cs="Calibri"/>
          <w:color w:val="000000"/>
        </w:rPr>
        <w:t>w przypadku występowania warstwy śniegu grubszej niż 10 cm, można zastosować zgarnianie przy użyciu szufli do odśnieżania, plastikowych lub drewnianych. Czynność zgarniania śniegu należy wykonywać z najwyższą ostrożnością, pozostawiając warstwę 5-10 cm śniegu na dachu, tak aby nie uszkodzić membrany dachowej.</w:t>
      </w:r>
    </w:p>
    <w:p w14:paraId="7AA354A6" w14:textId="77777777" w:rsidR="003E406D" w:rsidRPr="003E406D" w:rsidRDefault="003E406D" w:rsidP="003E406D">
      <w:pPr>
        <w:tabs>
          <w:tab w:val="left" w:pos="1440"/>
        </w:tabs>
        <w:jc w:val="both"/>
        <w:rPr>
          <w:rFonts w:ascii="Calibri" w:eastAsia="Times New Roman" w:hAnsi="Calibri" w:cs="Calibri"/>
          <w:color w:val="000000"/>
        </w:rPr>
      </w:pPr>
      <w:r w:rsidRPr="003E406D">
        <w:rPr>
          <w:rFonts w:ascii="Calibri" w:eastAsia="Times New Roman" w:hAnsi="Calibri" w:cs="Calibri"/>
          <w:color w:val="000000"/>
        </w:rPr>
        <w:t>W przypadku oblodzenia powierzchni dachowej dopuszcza się użycie soli. Zastosowanie innych środków chemicznych wymaga zgody i akceptacji producenta membrany.</w:t>
      </w:r>
    </w:p>
    <w:p w14:paraId="66F35465" w14:textId="77777777" w:rsidR="003E406D" w:rsidRPr="003E406D" w:rsidRDefault="003E406D" w:rsidP="003E406D">
      <w:pPr>
        <w:numPr>
          <w:ilvl w:val="0"/>
          <w:numId w:val="1"/>
        </w:numPr>
        <w:tabs>
          <w:tab w:val="left" w:pos="283"/>
          <w:tab w:val="left" w:pos="157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3E406D">
        <w:rPr>
          <w:rFonts w:ascii="Calibri" w:eastAsia="Times New Roman" w:hAnsi="Calibri" w:cs="Calibri"/>
          <w:color w:val="000000"/>
        </w:rPr>
        <w:t xml:space="preserve">Wykonywanie wszelkich prac, które ingerują w pokrycie dachowe lub jego bezpośrednie otoczenie może odbywać się jedynie po uprzednim poinformowaniu firmy </w:t>
      </w:r>
      <w:r w:rsidRPr="003E406D">
        <w:rPr>
          <w:rFonts w:ascii="Calibri" w:eastAsia="Times New Roman" w:hAnsi="Calibri" w:cs="Calibri"/>
          <w:b/>
          <w:color w:val="000000"/>
        </w:rPr>
        <w:t>POLTING S.A.</w:t>
      </w:r>
      <w:r w:rsidRPr="003E406D">
        <w:rPr>
          <w:rFonts w:ascii="Calibri" w:eastAsia="Times New Roman" w:hAnsi="Calibri" w:cs="Calibri"/>
          <w:color w:val="000000"/>
        </w:rPr>
        <w:t xml:space="preserve"> i ustaleniu terminu realizacji prac. </w:t>
      </w:r>
      <w:r w:rsidRPr="003E406D">
        <w:rPr>
          <w:rFonts w:ascii="Calibri" w:eastAsia="Times New Roman" w:hAnsi="Calibri" w:cs="Calibri"/>
          <w:b/>
          <w:color w:val="000000"/>
        </w:rPr>
        <w:t>POLTING S.A.</w:t>
      </w:r>
      <w:r w:rsidRPr="003E406D">
        <w:rPr>
          <w:rFonts w:ascii="Calibri" w:eastAsia="Times New Roman" w:hAnsi="Calibri" w:cs="Calibri"/>
          <w:color w:val="000000"/>
        </w:rPr>
        <w:t xml:space="preserve"> zastrzega sobie prawo obecności i nadzorowania powyższych prac. </w:t>
      </w:r>
      <w:r w:rsidRPr="003E406D">
        <w:rPr>
          <w:rFonts w:ascii="Calibri" w:eastAsia="Times New Roman" w:hAnsi="Calibri" w:cs="Calibri"/>
          <w:b/>
          <w:color w:val="000000"/>
        </w:rPr>
        <w:t>POLTING S.A.</w:t>
      </w:r>
      <w:r w:rsidRPr="003E406D">
        <w:rPr>
          <w:rFonts w:ascii="Calibri" w:eastAsia="Times New Roman" w:hAnsi="Calibri" w:cs="Calibri"/>
          <w:color w:val="000000"/>
        </w:rPr>
        <w:t xml:space="preserve"> odpłatnie wykona wszelkie niezbędne poprawki i uszczelnienia.</w:t>
      </w:r>
    </w:p>
    <w:p w14:paraId="1FF99CB5" w14:textId="77777777" w:rsidR="00A25F3D" w:rsidRDefault="00A25F3D"/>
    <w:sectPr w:rsidR="00A2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num w:numId="1" w16cid:durableId="1328361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06D"/>
    <w:rsid w:val="003E406D"/>
    <w:rsid w:val="009578CF"/>
    <w:rsid w:val="00A25F3D"/>
    <w:rsid w:val="00F3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94878"/>
  <w15:docId w15:val="{03CA8801-4824-4F60-BF7A-CE1718F50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1765</Characters>
  <Application>Microsoft Office Word</Application>
  <DocSecurity>4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Pajor</dc:creator>
  <cp:lastModifiedBy>Mariusz Gorgoń</cp:lastModifiedBy>
  <cp:revision>2</cp:revision>
  <dcterms:created xsi:type="dcterms:W3CDTF">2025-11-18T12:36:00Z</dcterms:created>
  <dcterms:modified xsi:type="dcterms:W3CDTF">2025-11-18T12:36:00Z</dcterms:modified>
</cp:coreProperties>
</file>